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BD" w:rsidRDefault="00E03706" w:rsidP="00D01CBD">
      <w:pPr>
        <w:pStyle w:val="1"/>
        <w:jc w:val="center"/>
        <w:rPr>
          <w:b/>
          <w:i/>
          <w:szCs w:val="28"/>
        </w:rPr>
      </w:pPr>
      <w:r>
        <w:rPr>
          <w:b/>
          <w:i/>
          <w:noProof/>
          <w:szCs w:val="28"/>
        </w:rPr>
        <w:drawing>
          <wp:inline distT="0" distB="0" distL="0" distR="0">
            <wp:extent cx="6583680" cy="1828800"/>
            <wp:effectExtent l="19050" t="0" r="7620" b="0"/>
            <wp:docPr id="1" name="Рисунок 1" descr="C:\Users\n.solovyev\Desktop\Фото сайт\Р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solovyev\Desktop\Фото сайт\РД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515" w:rsidRPr="00AE2515" w:rsidRDefault="00AE2515" w:rsidP="00AE2515"/>
    <w:p w:rsidR="00D01CBD" w:rsidRDefault="00E03706" w:rsidP="00E03706">
      <w:pPr>
        <w:pStyle w:val="1"/>
        <w:rPr>
          <w:szCs w:val="28"/>
        </w:rPr>
      </w:pPr>
      <w:r>
        <w:rPr>
          <w:szCs w:val="28"/>
        </w:rPr>
        <w:t>от 15.06.2017 №548-РД</w:t>
      </w:r>
    </w:p>
    <w:p w:rsidR="00E03706" w:rsidRPr="00E03706" w:rsidRDefault="00E03706" w:rsidP="00E03706">
      <w:r>
        <w:t>г. Сухой Лог</w:t>
      </w:r>
    </w:p>
    <w:p w:rsidR="007326E3" w:rsidRDefault="007326E3" w:rsidP="007326E3"/>
    <w:p w:rsidR="007326E3" w:rsidRPr="007326E3" w:rsidRDefault="007326E3" w:rsidP="007326E3"/>
    <w:p w:rsidR="00D01CBD" w:rsidRDefault="00D01CBD" w:rsidP="00D01CBD">
      <w:pPr>
        <w:pStyle w:val="1"/>
        <w:jc w:val="center"/>
        <w:rPr>
          <w:b/>
          <w:i/>
          <w:szCs w:val="28"/>
        </w:rPr>
      </w:pPr>
    </w:p>
    <w:p w:rsidR="00D01CBD" w:rsidRDefault="00CD0320" w:rsidP="00D01CBD">
      <w:pPr>
        <w:pStyle w:val="1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Об избрании Главы </w:t>
      </w:r>
      <w:r w:rsidR="00D01CBD">
        <w:rPr>
          <w:b/>
          <w:i/>
          <w:szCs w:val="28"/>
        </w:rPr>
        <w:t xml:space="preserve">городского округа </w:t>
      </w:r>
      <w:r>
        <w:rPr>
          <w:b/>
          <w:i/>
          <w:szCs w:val="28"/>
        </w:rPr>
        <w:t>Сухой Лог</w:t>
      </w:r>
    </w:p>
    <w:p w:rsidR="00D01CBD" w:rsidRDefault="00D01CBD" w:rsidP="00D01CBD">
      <w:pPr>
        <w:rPr>
          <w:sz w:val="28"/>
          <w:szCs w:val="28"/>
        </w:rPr>
      </w:pPr>
    </w:p>
    <w:p w:rsidR="00C1327B" w:rsidRDefault="00CD0320" w:rsidP="00D01CBD">
      <w:pPr>
        <w:ind w:firstLine="540"/>
        <w:jc w:val="both"/>
        <w:rPr>
          <w:sz w:val="28"/>
          <w:szCs w:val="28"/>
        </w:rPr>
      </w:pPr>
      <w:r w:rsidRPr="00CD0320">
        <w:rPr>
          <w:sz w:val="28"/>
          <w:szCs w:val="28"/>
        </w:rPr>
        <w:t xml:space="preserve">В соответствии со статьей 36 Федерального закона от 06.10.2003 № 131- 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частью 2 пункта 1 статьи 5</w:t>
      </w:r>
      <w:r w:rsidR="00C1327B">
        <w:rPr>
          <w:sz w:val="28"/>
          <w:szCs w:val="28"/>
        </w:rPr>
        <w:t>, статьей 6</w:t>
      </w:r>
      <w:r>
        <w:rPr>
          <w:sz w:val="28"/>
          <w:szCs w:val="28"/>
        </w:rPr>
        <w:t xml:space="preserve"> З</w:t>
      </w:r>
      <w:r w:rsidRPr="004434A1">
        <w:rPr>
          <w:sz w:val="28"/>
          <w:szCs w:val="28"/>
        </w:rPr>
        <w:t xml:space="preserve">акона Свердловской области от 10 октября 2014 года </w:t>
      </w:r>
      <w:r>
        <w:rPr>
          <w:sz w:val="28"/>
          <w:szCs w:val="28"/>
        </w:rPr>
        <w:t>№</w:t>
      </w:r>
      <w:r w:rsidRPr="004434A1">
        <w:rPr>
          <w:sz w:val="28"/>
          <w:szCs w:val="28"/>
        </w:rPr>
        <w:t xml:space="preserve"> 85-ОЗ </w:t>
      </w:r>
      <w:r>
        <w:rPr>
          <w:sz w:val="28"/>
          <w:szCs w:val="28"/>
        </w:rPr>
        <w:t>«</w:t>
      </w:r>
      <w:r w:rsidRPr="004434A1">
        <w:rPr>
          <w:sz w:val="28"/>
          <w:szCs w:val="28"/>
        </w:rPr>
        <w:t>Об избрании органов местного самоуправления муниципальных образований, расположенных на территории Свердловской области</w:t>
      </w:r>
      <w:r>
        <w:rPr>
          <w:sz w:val="28"/>
          <w:szCs w:val="28"/>
        </w:rPr>
        <w:t>»</w:t>
      </w:r>
      <w:r w:rsidRPr="00CD0320">
        <w:rPr>
          <w:sz w:val="28"/>
          <w:szCs w:val="28"/>
        </w:rPr>
        <w:t>, статьями 23, 28 Устава городского округа Сухой Лог, стать</w:t>
      </w:r>
      <w:r w:rsidR="00C1327B">
        <w:rPr>
          <w:sz w:val="28"/>
          <w:szCs w:val="28"/>
        </w:rPr>
        <w:t>ями 15,</w:t>
      </w:r>
      <w:r w:rsidRPr="00CD0320">
        <w:rPr>
          <w:sz w:val="28"/>
          <w:szCs w:val="28"/>
        </w:rPr>
        <w:t xml:space="preserve"> 20.1 Регламента Думы городского округа пятого созыва, утвержденного решением Думы городского округа от 17.05.2012 № 37-РД, заслушав председателя счетной комиссии о результатах тайн</w:t>
      </w:r>
      <w:r w:rsidR="00C1327B">
        <w:rPr>
          <w:sz w:val="28"/>
          <w:szCs w:val="28"/>
        </w:rPr>
        <w:t>ого</w:t>
      </w:r>
      <w:r w:rsidRPr="00CD0320">
        <w:rPr>
          <w:sz w:val="28"/>
          <w:szCs w:val="28"/>
        </w:rPr>
        <w:t xml:space="preserve"> голосовани</w:t>
      </w:r>
      <w:r w:rsidR="00C1327B">
        <w:rPr>
          <w:sz w:val="28"/>
          <w:szCs w:val="28"/>
        </w:rPr>
        <w:t>я</w:t>
      </w:r>
      <w:r w:rsidRPr="00CD0320">
        <w:rPr>
          <w:sz w:val="28"/>
          <w:szCs w:val="28"/>
        </w:rPr>
        <w:t xml:space="preserve"> по избранию Главы городского округа Сухой Лог из числа кандидатов, представленных конкурсной комиссией по результатам конкурса, Дума городского округа</w:t>
      </w:r>
      <w:r>
        <w:rPr>
          <w:sz w:val="28"/>
          <w:szCs w:val="28"/>
        </w:rPr>
        <w:t xml:space="preserve"> </w:t>
      </w:r>
    </w:p>
    <w:p w:rsidR="00D01CBD" w:rsidRPr="00E146BC" w:rsidRDefault="00D01CBD" w:rsidP="00D01CBD">
      <w:pPr>
        <w:ind w:firstLine="540"/>
        <w:jc w:val="both"/>
        <w:rPr>
          <w:b/>
          <w:sz w:val="28"/>
          <w:szCs w:val="28"/>
        </w:rPr>
      </w:pPr>
      <w:r w:rsidRPr="00E146BC">
        <w:rPr>
          <w:b/>
          <w:sz w:val="28"/>
          <w:szCs w:val="28"/>
        </w:rPr>
        <w:t>РЕШИЛА:</w:t>
      </w:r>
    </w:p>
    <w:p w:rsidR="00C1327B" w:rsidRPr="00C1327B" w:rsidRDefault="00C1327B" w:rsidP="00C1327B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C1327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C1327B">
        <w:rPr>
          <w:color w:val="000000"/>
          <w:sz w:val="28"/>
          <w:szCs w:val="28"/>
        </w:rPr>
        <w:t>Утвердить протокол счетной комиссии о результатах тайного голосования по избранию Главы городского округа Сухой Лог из числа кандидатов, представленных конкурсной комиссией по результатам конкурса (прилагается).</w:t>
      </w:r>
    </w:p>
    <w:p w:rsidR="00F243A5" w:rsidRPr="00C1327B" w:rsidRDefault="00C1327B" w:rsidP="00C1327B">
      <w:pPr>
        <w:ind w:firstLine="567"/>
        <w:jc w:val="both"/>
        <w:rPr>
          <w:sz w:val="28"/>
          <w:szCs w:val="28"/>
        </w:rPr>
      </w:pPr>
      <w:r w:rsidRPr="00C1327B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C1327B">
        <w:rPr>
          <w:color w:val="000000"/>
          <w:sz w:val="28"/>
          <w:szCs w:val="28"/>
        </w:rPr>
        <w:t>Избрать на должность Главы городского округа Сухой Лог</w:t>
      </w:r>
      <w:r w:rsidR="00AE2515">
        <w:rPr>
          <w:color w:val="000000"/>
          <w:sz w:val="28"/>
          <w:szCs w:val="28"/>
        </w:rPr>
        <w:t xml:space="preserve"> Валова Романа Юрьевича</w:t>
      </w:r>
      <w:r w:rsidR="00F243A5">
        <w:rPr>
          <w:color w:val="000000"/>
          <w:sz w:val="28"/>
          <w:szCs w:val="28"/>
        </w:rPr>
        <w:t>.</w:t>
      </w:r>
    </w:p>
    <w:p w:rsidR="00D01CBD" w:rsidRPr="00C1327B" w:rsidRDefault="00C1327B" w:rsidP="00C1327B">
      <w:pPr>
        <w:ind w:firstLine="567"/>
        <w:jc w:val="both"/>
        <w:rPr>
          <w:sz w:val="28"/>
          <w:szCs w:val="28"/>
        </w:rPr>
      </w:pPr>
      <w:r w:rsidRPr="00C1327B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C1327B">
        <w:rPr>
          <w:color w:val="000000"/>
          <w:sz w:val="28"/>
          <w:szCs w:val="28"/>
        </w:rPr>
        <w:t>Опубликовать настоящее решение в газете «Знамя Победы» и разместить на официальном сайте городского округа Сухой Лог.</w:t>
      </w:r>
    </w:p>
    <w:p w:rsidR="00F310FB" w:rsidRDefault="00F310FB" w:rsidP="00D01CBD">
      <w:pPr>
        <w:rPr>
          <w:sz w:val="28"/>
          <w:szCs w:val="28"/>
        </w:rPr>
      </w:pPr>
    </w:p>
    <w:p w:rsidR="007326E3" w:rsidRDefault="007326E3" w:rsidP="00D01CBD">
      <w:pPr>
        <w:rPr>
          <w:sz w:val="28"/>
          <w:szCs w:val="28"/>
        </w:rPr>
      </w:pPr>
    </w:p>
    <w:p w:rsidR="007326E3" w:rsidRDefault="007326E3" w:rsidP="00D01CBD">
      <w:pPr>
        <w:rPr>
          <w:sz w:val="28"/>
          <w:szCs w:val="28"/>
        </w:rPr>
      </w:pPr>
    </w:p>
    <w:p w:rsidR="00D01CBD" w:rsidRDefault="00D01CBD" w:rsidP="00D01CBD">
      <w:r>
        <w:rPr>
          <w:sz w:val="28"/>
          <w:szCs w:val="28"/>
        </w:rPr>
        <w:t>Председатель Думы городского округа                                           В.С. Порядин</w:t>
      </w:r>
    </w:p>
    <w:p w:rsidR="00BC122D" w:rsidRDefault="00BC122D"/>
    <w:p w:rsidR="001F21BF" w:rsidRDefault="001F21BF"/>
    <w:p w:rsidR="001F21BF" w:rsidRDefault="001F21BF"/>
    <w:p w:rsidR="001F21BF" w:rsidRDefault="001F21BF"/>
    <w:p w:rsidR="001F21BF" w:rsidRDefault="001F21BF"/>
    <w:p w:rsidR="001F21BF" w:rsidRDefault="001F21BF" w:rsidP="001F21BF">
      <w:pPr>
        <w:jc w:val="center"/>
        <w:rPr>
          <w:b/>
          <w:snapToGrid w:val="0"/>
        </w:rPr>
      </w:pPr>
      <w:r>
        <w:rPr>
          <w:b/>
          <w:snapToGrid w:val="0"/>
        </w:rPr>
        <w:lastRenderedPageBreak/>
        <w:t>ПРОТОКОЛ № 3</w:t>
      </w:r>
    </w:p>
    <w:p w:rsidR="001F21BF" w:rsidRDefault="001F21BF" w:rsidP="001F21BF">
      <w:pPr>
        <w:jc w:val="center"/>
        <w:rPr>
          <w:b/>
          <w:snapToGrid w:val="0"/>
        </w:rPr>
      </w:pPr>
      <w:r>
        <w:rPr>
          <w:b/>
          <w:snapToGrid w:val="0"/>
        </w:rPr>
        <w:t xml:space="preserve">заседания счетной комиссии </w:t>
      </w:r>
      <w:r w:rsidRPr="003B116A">
        <w:rPr>
          <w:b/>
          <w:szCs w:val="28"/>
        </w:rPr>
        <w:t xml:space="preserve">для проведения тайного голосования по </w:t>
      </w:r>
      <w:r w:rsidRPr="003B116A">
        <w:rPr>
          <w:b/>
          <w:snapToGrid w:val="0"/>
          <w:szCs w:val="28"/>
        </w:rPr>
        <w:t>избранию Главы городского округа Сухой Лог</w:t>
      </w:r>
    </w:p>
    <w:p w:rsidR="001F21BF" w:rsidRDefault="001F21BF" w:rsidP="001F21BF">
      <w:pPr>
        <w:rPr>
          <w:b/>
          <w:snapToGrid w:val="0"/>
        </w:rPr>
      </w:pPr>
    </w:p>
    <w:p w:rsidR="001F21BF" w:rsidRPr="003B116A" w:rsidRDefault="001F21BF" w:rsidP="001F21BF">
      <w:pPr>
        <w:rPr>
          <w:snapToGrid w:val="0"/>
        </w:rPr>
      </w:pPr>
      <w:r w:rsidRPr="003B116A">
        <w:rPr>
          <w:snapToGrid w:val="0"/>
        </w:rPr>
        <w:t xml:space="preserve">15 июня 2017 года        </w:t>
      </w:r>
      <w:r w:rsidRPr="003B116A">
        <w:rPr>
          <w:snapToGrid w:val="0"/>
        </w:rPr>
        <w:tab/>
      </w:r>
      <w:r w:rsidRPr="003B116A">
        <w:rPr>
          <w:snapToGrid w:val="0"/>
        </w:rPr>
        <w:tab/>
      </w:r>
      <w:r w:rsidRPr="003B116A">
        <w:rPr>
          <w:snapToGrid w:val="0"/>
        </w:rPr>
        <w:tab/>
      </w:r>
      <w:r w:rsidRPr="003B116A">
        <w:rPr>
          <w:snapToGrid w:val="0"/>
        </w:rPr>
        <w:tab/>
      </w:r>
      <w:r w:rsidRPr="003B116A">
        <w:rPr>
          <w:snapToGrid w:val="0"/>
        </w:rPr>
        <w:tab/>
      </w:r>
      <w:r w:rsidRPr="003B116A">
        <w:rPr>
          <w:snapToGrid w:val="0"/>
        </w:rPr>
        <w:tab/>
      </w:r>
      <w:r>
        <w:rPr>
          <w:snapToGrid w:val="0"/>
        </w:rPr>
        <w:t xml:space="preserve">                                                   </w:t>
      </w:r>
      <w:r w:rsidRPr="003B116A">
        <w:rPr>
          <w:snapToGrid w:val="0"/>
        </w:rPr>
        <w:t>г. Сухой Лог</w:t>
      </w:r>
    </w:p>
    <w:p w:rsidR="001F21BF" w:rsidRPr="003B116A" w:rsidRDefault="001F21BF" w:rsidP="001F21BF">
      <w:pPr>
        <w:rPr>
          <w:snapToGrid w:val="0"/>
        </w:rPr>
      </w:pPr>
    </w:p>
    <w:p w:rsidR="001F21BF" w:rsidRPr="003B116A" w:rsidRDefault="001F21BF" w:rsidP="001F21BF">
      <w:pPr>
        <w:rPr>
          <w:snapToGrid w:val="0"/>
        </w:rPr>
      </w:pPr>
      <w:r w:rsidRPr="003B116A">
        <w:rPr>
          <w:snapToGrid w:val="0"/>
        </w:rPr>
        <w:t>Присутствуют:</w:t>
      </w:r>
    </w:p>
    <w:p w:rsidR="001F21BF" w:rsidRPr="003B116A" w:rsidRDefault="001F21BF" w:rsidP="001F21BF">
      <w:pPr>
        <w:rPr>
          <w:snapToGrid w:val="0"/>
        </w:rPr>
      </w:pPr>
      <w:r>
        <w:rPr>
          <w:snapToGrid w:val="0"/>
        </w:rPr>
        <w:t>1. Дзюбин В.В.</w:t>
      </w:r>
      <w:r w:rsidRPr="003B116A">
        <w:rPr>
          <w:snapToGrid w:val="0"/>
        </w:rPr>
        <w:t xml:space="preserve"> - депутат по избирательному округу</w:t>
      </w:r>
      <w:r>
        <w:rPr>
          <w:snapToGrid w:val="0"/>
        </w:rPr>
        <w:t xml:space="preserve"> № 1</w:t>
      </w:r>
      <w:r w:rsidRPr="003B116A">
        <w:rPr>
          <w:snapToGrid w:val="0"/>
        </w:rPr>
        <w:t>,</w:t>
      </w:r>
      <w:r>
        <w:rPr>
          <w:snapToGrid w:val="0"/>
        </w:rPr>
        <w:t xml:space="preserve"> предсе</w:t>
      </w:r>
      <w:r w:rsidRPr="003B116A">
        <w:rPr>
          <w:snapToGrid w:val="0"/>
        </w:rPr>
        <w:t>датель комиссии</w:t>
      </w:r>
      <w:r>
        <w:rPr>
          <w:snapToGrid w:val="0"/>
        </w:rPr>
        <w:t>;</w:t>
      </w:r>
    </w:p>
    <w:p w:rsidR="001F21BF" w:rsidRPr="003B116A" w:rsidRDefault="001F21BF" w:rsidP="001F21BF">
      <w:pPr>
        <w:rPr>
          <w:snapToGrid w:val="0"/>
        </w:rPr>
      </w:pPr>
    </w:p>
    <w:p w:rsidR="001F21BF" w:rsidRPr="003B116A" w:rsidRDefault="001F21BF" w:rsidP="001F21BF">
      <w:pPr>
        <w:rPr>
          <w:snapToGrid w:val="0"/>
        </w:rPr>
      </w:pPr>
      <w:r w:rsidRPr="003B116A">
        <w:rPr>
          <w:snapToGrid w:val="0"/>
        </w:rPr>
        <w:t xml:space="preserve">2. </w:t>
      </w:r>
      <w:r>
        <w:rPr>
          <w:snapToGrid w:val="0"/>
        </w:rPr>
        <w:t>Таборина Г.В.</w:t>
      </w:r>
      <w:r w:rsidRPr="003B116A">
        <w:rPr>
          <w:snapToGrid w:val="0"/>
        </w:rPr>
        <w:t xml:space="preserve"> - д</w:t>
      </w:r>
      <w:r>
        <w:rPr>
          <w:snapToGrid w:val="0"/>
        </w:rPr>
        <w:t xml:space="preserve">епутат по избирательному округу № 2, </w:t>
      </w:r>
      <w:r w:rsidRPr="003B116A">
        <w:rPr>
          <w:snapToGrid w:val="0"/>
        </w:rPr>
        <w:t>секретарь комиссии</w:t>
      </w:r>
      <w:r>
        <w:rPr>
          <w:snapToGrid w:val="0"/>
        </w:rPr>
        <w:t>;</w:t>
      </w:r>
    </w:p>
    <w:p w:rsidR="001F21BF" w:rsidRPr="003B116A" w:rsidRDefault="001F21BF" w:rsidP="001F21BF">
      <w:pPr>
        <w:rPr>
          <w:snapToGrid w:val="0"/>
        </w:rPr>
      </w:pPr>
    </w:p>
    <w:p w:rsidR="001F21BF" w:rsidRDefault="00A81ED1" w:rsidP="001F21BF">
      <w:pPr>
        <w:rPr>
          <w:snapToGrid w:val="0"/>
        </w:rPr>
      </w:pPr>
      <w:r>
        <w:rPr>
          <w:snapToGrid w:val="0"/>
        </w:rPr>
        <w:t>3. Ка</w:t>
      </w:r>
      <w:r w:rsidR="001F21BF">
        <w:rPr>
          <w:snapToGrid w:val="0"/>
        </w:rPr>
        <w:t>манцев А.А.</w:t>
      </w:r>
      <w:r w:rsidR="001F21BF" w:rsidRPr="003B116A">
        <w:rPr>
          <w:snapToGrid w:val="0"/>
        </w:rPr>
        <w:t xml:space="preserve"> - д</w:t>
      </w:r>
      <w:r w:rsidR="001F21BF">
        <w:rPr>
          <w:snapToGrid w:val="0"/>
        </w:rPr>
        <w:t xml:space="preserve">епутат по избирательному округу № 2, </w:t>
      </w:r>
      <w:r w:rsidR="001F21BF" w:rsidRPr="003B116A">
        <w:rPr>
          <w:snapToGrid w:val="0"/>
        </w:rPr>
        <w:t>член</w:t>
      </w:r>
      <w:r w:rsidR="001F21BF">
        <w:rPr>
          <w:snapToGrid w:val="0"/>
        </w:rPr>
        <w:t xml:space="preserve"> комиссии.</w:t>
      </w:r>
    </w:p>
    <w:p w:rsidR="001F21BF" w:rsidRDefault="001F21BF" w:rsidP="001F21BF">
      <w:pPr>
        <w:rPr>
          <w:snapToGrid w:val="0"/>
          <w:sz w:val="24"/>
        </w:rPr>
      </w:pPr>
    </w:p>
    <w:p w:rsidR="001F21BF" w:rsidRDefault="001F21BF" w:rsidP="001F21BF">
      <w:pPr>
        <w:jc w:val="center"/>
        <w:rPr>
          <w:b/>
          <w:snapToGrid w:val="0"/>
          <w:szCs w:val="28"/>
        </w:rPr>
      </w:pPr>
      <w:r w:rsidRPr="009B50C2">
        <w:rPr>
          <w:b/>
          <w:snapToGrid w:val="0"/>
          <w:szCs w:val="28"/>
        </w:rPr>
        <w:t>ПОВЕСТКА  ДНЯ:</w:t>
      </w:r>
    </w:p>
    <w:p w:rsidR="001F21BF" w:rsidRPr="009B50C2" w:rsidRDefault="001F21BF" w:rsidP="001F21BF">
      <w:pPr>
        <w:jc w:val="center"/>
        <w:rPr>
          <w:b/>
          <w:snapToGrid w:val="0"/>
          <w:szCs w:val="28"/>
        </w:rPr>
      </w:pPr>
    </w:p>
    <w:p w:rsidR="001F21BF" w:rsidRDefault="001F21BF" w:rsidP="001F21BF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Cs w:val="28"/>
        </w:rPr>
      </w:pPr>
      <w:r w:rsidRPr="009B50C2">
        <w:rPr>
          <w:rFonts w:ascii="Times New Roman" w:hAnsi="Times New Roman"/>
          <w:snapToGrid w:val="0"/>
          <w:szCs w:val="28"/>
        </w:rPr>
        <w:t xml:space="preserve">О результатах тайного голосования </w:t>
      </w:r>
      <w:r w:rsidRPr="009B50C2">
        <w:rPr>
          <w:rFonts w:ascii="Times New Roman" w:hAnsi="Times New Roman"/>
          <w:szCs w:val="28"/>
        </w:rPr>
        <w:t xml:space="preserve">по </w:t>
      </w:r>
      <w:r w:rsidRPr="009B50C2">
        <w:rPr>
          <w:rFonts w:ascii="Times New Roman" w:hAnsi="Times New Roman"/>
          <w:snapToGrid w:val="0"/>
          <w:szCs w:val="28"/>
        </w:rPr>
        <w:t>избранию Главы городского округа Сухой Лог</w:t>
      </w:r>
      <w:r>
        <w:rPr>
          <w:rFonts w:ascii="Times New Roman" w:hAnsi="Times New Roman"/>
          <w:snapToGrid w:val="0"/>
          <w:szCs w:val="28"/>
        </w:rPr>
        <w:t xml:space="preserve"> (в первом туре)</w:t>
      </w:r>
    </w:p>
    <w:p w:rsidR="001F21BF" w:rsidRDefault="001F21BF" w:rsidP="001F21BF">
      <w:pPr>
        <w:jc w:val="both"/>
        <w:rPr>
          <w:snapToGrid w:val="0"/>
          <w:sz w:val="24"/>
        </w:rPr>
      </w:pPr>
    </w:p>
    <w:p w:rsidR="001F21BF" w:rsidRPr="009B50C2" w:rsidRDefault="001F21BF" w:rsidP="001F21BF">
      <w:pPr>
        <w:jc w:val="both"/>
        <w:rPr>
          <w:snapToGrid w:val="0"/>
          <w:szCs w:val="28"/>
        </w:rPr>
      </w:pPr>
      <w:r w:rsidRPr="009B50C2">
        <w:rPr>
          <w:b/>
          <w:snapToGrid w:val="0"/>
          <w:szCs w:val="28"/>
        </w:rPr>
        <w:t>СЛУШАЛИ:</w:t>
      </w:r>
      <w:r w:rsidRPr="009B50C2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Дзюбина В.В.</w:t>
      </w:r>
      <w:r w:rsidRPr="009B50C2">
        <w:rPr>
          <w:snapToGrid w:val="0"/>
          <w:szCs w:val="28"/>
        </w:rPr>
        <w:tab/>
      </w:r>
    </w:p>
    <w:p w:rsidR="001F21BF" w:rsidRPr="009B50C2" w:rsidRDefault="001F21BF" w:rsidP="001F21BF">
      <w:pPr>
        <w:jc w:val="both"/>
        <w:rPr>
          <w:snapToGrid w:val="0"/>
          <w:szCs w:val="28"/>
        </w:rPr>
      </w:pPr>
      <w:r w:rsidRPr="009B50C2">
        <w:rPr>
          <w:snapToGrid w:val="0"/>
          <w:szCs w:val="28"/>
        </w:rPr>
        <w:t>В ходе голосования  нарушений не выявлено.</w:t>
      </w:r>
    </w:p>
    <w:p w:rsidR="001F21BF" w:rsidRPr="009B50C2" w:rsidRDefault="001F21BF" w:rsidP="001F21BF">
      <w:pPr>
        <w:jc w:val="both"/>
        <w:rPr>
          <w:snapToGrid w:val="0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2"/>
        <w:gridCol w:w="2860"/>
      </w:tblGrid>
      <w:tr w:rsidR="001F21BF" w:rsidRPr="009B50C2" w:rsidTr="00531A14">
        <w:tc>
          <w:tcPr>
            <w:tcW w:w="6462" w:type="dxa"/>
          </w:tcPr>
          <w:p w:rsidR="001F21BF" w:rsidRPr="009B50C2" w:rsidRDefault="001F21BF" w:rsidP="00531A14">
            <w:pPr>
              <w:rPr>
                <w:snapToGrid w:val="0"/>
                <w:szCs w:val="28"/>
              </w:rPr>
            </w:pPr>
            <w:r w:rsidRPr="009B50C2">
              <w:rPr>
                <w:snapToGrid w:val="0"/>
                <w:szCs w:val="28"/>
              </w:rPr>
              <w:t>Изготовлено бюллетеней</w:t>
            </w:r>
          </w:p>
        </w:tc>
        <w:tc>
          <w:tcPr>
            <w:tcW w:w="2860" w:type="dxa"/>
          </w:tcPr>
          <w:p w:rsidR="001F21BF" w:rsidRPr="009B50C2" w:rsidRDefault="001F21BF" w:rsidP="00531A14">
            <w:pPr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20</w:t>
            </w:r>
          </w:p>
        </w:tc>
      </w:tr>
      <w:tr w:rsidR="001F21BF" w:rsidRPr="009B50C2" w:rsidTr="00531A14">
        <w:tc>
          <w:tcPr>
            <w:tcW w:w="6462" w:type="dxa"/>
          </w:tcPr>
          <w:p w:rsidR="001F21BF" w:rsidRPr="009B50C2" w:rsidRDefault="001F21BF" w:rsidP="00531A14">
            <w:pPr>
              <w:rPr>
                <w:snapToGrid w:val="0"/>
                <w:szCs w:val="28"/>
              </w:rPr>
            </w:pPr>
            <w:r w:rsidRPr="009B50C2">
              <w:rPr>
                <w:snapToGrid w:val="0"/>
                <w:szCs w:val="28"/>
              </w:rPr>
              <w:t>Выдано бюллетеней</w:t>
            </w:r>
          </w:p>
        </w:tc>
        <w:tc>
          <w:tcPr>
            <w:tcW w:w="2860" w:type="dxa"/>
          </w:tcPr>
          <w:p w:rsidR="001F21BF" w:rsidRPr="009B50C2" w:rsidRDefault="001F21BF" w:rsidP="00531A14">
            <w:pPr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19</w:t>
            </w:r>
          </w:p>
        </w:tc>
      </w:tr>
      <w:tr w:rsidR="001F21BF" w:rsidRPr="009B50C2" w:rsidTr="00531A14">
        <w:tc>
          <w:tcPr>
            <w:tcW w:w="6462" w:type="dxa"/>
          </w:tcPr>
          <w:p w:rsidR="001F21BF" w:rsidRPr="009B50C2" w:rsidRDefault="001F21BF" w:rsidP="00531A14">
            <w:pPr>
              <w:rPr>
                <w:snapToGrid w:val="0"/>
                <w:szCs w:val="28"/>
              </w:rPr>
            </w:pPr>
            <w:r w:rsidRPr="009B50C2">
              <w:rPr>
                <w:snapToGrid w:val="0"/>
                <w:szCs w:val="28"/>
              </w:rPr>
              <w:t>Погашено бюллетеней</w:t>
            </w:r>
          </w:p>
        </w:tc>
        <w:tc>
          <w:tcPr>
            <w:tcW w:w="2860" w:type="dxa"/>
          </w:tcPr>
          <w:p w:rsidR="001F21BF" w:rsidRPr="009B50C2" w:rsidRDefault="001F21BF" w:rsidP="00531A14">
            <w:pPr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1</w:t>
            </w:r>
          </w:p>
        </w:tc>
      </w:tr>
      <w:tr w:rsidR="001F21BF" w:rsidRPr="009B50C2" w:rsidTr="00531A14">
        <w:tc>
          <w:tcPr>
            <w:tcW w:w="6462" w:type="dxa"/>
          </w:tcPr>
          <w:p w:rsidR="001F21BF" w:rsidRPr="009B50C2" w:rsidRDefault="001F21BF" w:rsidP="00531A14">
            <w:pPr>
              <w:rPr>
                <w:snapToGrid w:val="0"/>
                <w:szCs w:val="28"/>
              </w:rPr>
            </w:pPr>
            <w:r w:rsidRPr="009B50C2">
              <w:rPr>
                <w:snapToGrid w:val="0"/>
                <w:szCs w:val="28"/>
              </w:rPr>
              <w:t>При вскрытии ящика обнаружено бюллетеней</w:t>
            </w:r>
          </w:p>
        </w:tc>
        <w:tc>
          <w:tcPr>
            <w:tcW w:w="2860" w:type="dxa"/>
          </w:tcPr>
          <w:p w:rsidR="001F21BF" w:rsidRPr="009B50C2" w:rsidRDefault="001F21BF" w:rsidP="00531A14">
            <w:pPr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19</w:t>
            </w:r>
          </w:p>
        </w:tc>
      </w:tr>
      <w:tr w:rsidR="001F21BF" w:rsidRPr="009B50C2" w:rsidTr="00531A14">
        <w:tc>
          <w:tcPr>
            <w:tcW w:w="6462" w:type="dxa"/>
          </w:tcPr>
          <w:p w:rsidR="001F21BF" w:rsidRPr="009B50C2" w:rsidRDefault="001F21BF" w:rsidP="00531A14">
            <w:pPr>
              <w:rPr>
                <w:snapToGrid w:val="0"/>
                <w:szCs w:val="28"/>
              </w:rPr>
            </w:pPr>
            <w:r w:rsidRPr="009B50C2">
              <w:rPr>
                <w:snapToGrid w:val="0"/>
                <w:szCs w:val="28"/>
              </w:rPr>
              <w:t>Действительных бюллетеней</w:t>
            </w:r>
          </w:p>
        </w:tc>
        <w:tc>
          <w:tcPr>
            <w:tcW w:w="2860" w:type="dxa"/>
          </w:tcPr>
          <w:p w:rsidR="001F21BF" w:rsidRPr="009B50C2" w:rsidRDefault="001F21BF" w:rsidP="00531A14">
            <w:pPr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17</w:t>
            </w:r>
          </w:p>
        </w:tc>
      </w:tr>
      <w:tr w:rsidR="001F21BF" w:rsidRPr="009B50C2" w:rsidTr="00531A14">
        <w:tc>
          <w:tcPr>
            <w:tcW w:w="6462" w:type="dxa"/>
          </w:tcPr>
          <w:p w:rsidR="001F21BF" w:rsidRPr="009B50C2" w:rsidRDefault="001F21BF" w:rsidP="00531A14">
            <w:pPr>
              <w:rPr>
                <w:snapToGrid w:val="0"/>
                <w:szCs w:val="28"/>
              </w:rPr>
            </w:pPr>
            <w:r w:rsidRPr="009B50C2">
              <w:rPr>
                <w:snapToGrid w:val="0"/>
                <w:szCs w:val="28"/>
              </w:rPr>
              <w:t>Недействительных бюллетеней</w:t>
            </w:r>
          </w:p>
        </w:tc>
        <w:tc>
          <w:tcPr>
            <w:tcW w:w="2860" w:type="dxa"/>
          </w:tcPr>
          <w:p w:rsidR="001F21BF" w:rsidRPr="009B50C2" w:rsidRDefault="001F21BF" w:rsidP="00531A14">
            <w:pPr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2</w:t>
            </w:r>
          </w:p>
        </w:tc>
      </w:tr>
    </w:tbl>
    <w:p w:rsidR="001F21BF" w:rsidRPr="009B50C2" w:rsidRDefault="001F21BF" w:rsidP="001F21BF">
      <w:pPr>
        <w:rPr>
          <w:snapToGrid w:val="0"/>
          <w:szCs w:val="28"/>
        </w:rPr>
      </w:pPr>
    </w:p>
    <w:p w:rsidR="001F21BF" w:rsidRPr="009B50C2" w:rsidRDefault="001F21BF" w:rsidP="001F21BF">
      <w:pPr>
        <w:rPr>
          <w:snapToGrid w:val="0"/>
          <w:szCs w:val="28"/>
        </w:rPr>
      </w:pPr>
      <w:r w:rsidRPr="009B50C2">
        <w:rPr>
          <w:snapToGrid w:val="0"/>
          <w:szCs w:val="28"/>
        </w:rPr>
        <w:t>Голоса распределились следующим образом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1"/>
        <w:gridCol w:w="3379"/>
      </w:tblGrid>
      <w:tr w:rsidR="001F21BF" w:rsidRPr="009B50C2" w:rsidTr="00531A14">
        <w:tc>
          <w:tcPr>
            <w:tcW w:w="5941" w:type="dxa"/>
          </w:tcPr>
          <w:p w:rsidR="001F21BF" w:rsidRPr="009B50C2" w:rsidRDefault="001F21BF" w:rsidP="00531A14">
            <w:pPr>
              <w:rPr>
                <w:b/>
                <w:snapToGrid w:val="0"/>
                <w:szCs w:val="28"/>
              </w:rPr>
            </w:pPr>
            <w:r w:rsidRPr="009B50C2">
              <w:rPr>
                <w:b/>
                <w:snapToGrid w:val="0"/>
                <w:szCs w:val="28"/>
              </w:rPr>
              <w:t>Валов Роман Юрьевич</w:t>
            </w:r>
          </w:p>
        </w:tc>
        <w:tc>
          <w:tcPr>
            <w:tcW w:w="3379" w:type="dxa"/>
          </w:tcPr>
          <w:p w:rsidR="001F21BF" w:rsidRPr="009B50C2" w:rsidRDefault="001F21BF" w:rsidP="00531A14">
            <w:pPr>
              <w:jc w:val="center"/>
              <w:rPr>
                <w:b/>
                <w:snapToGrid w:val="0"/>
                <w:szCs w:val="28"/>
              </w:rPr>
            </w:pPr>
            <w:r>
              <w:rPr>
                <w:b/>
                <w:snapToGrid w:val="0"/>
                <w:szCs w:val="28"/>
              </w:rPr>
              <w:t>16</w:t>
            </w:r>
          </w:p>
        </w:tc>
      </w:tr>
      <w:tr w:rsidR="001F21BF" w:rsidRPr="009B50C2" w:rsidTr="00531A14">
        <w:tc>
          <w:tcPr>
            <w:tcW w:w="5941" w:type="dxa"/>
          </w:tcPr>
          <w:p w:rsidR="001F21BF" w:rsidRPr="009B50C2" w:rsidRDefault="001F21BF" w:rsidP="00531A14">
            <w:pPr>
              <w:rPr>
                <w:b/>
                <w:snapToGrid w:val="0"/>
                <w:szCs w:val="28"/>
              </w:rPr>
            </w:pPr>
            <w:r w:rsidRPr="009B50C2">
              <w:rPr>
                <w:b/>
                <w:snapToGrid w:val="0"/>
                <w:szCs w:val="28"/>
              </w:rPr>
              <w:t>Москвина Елена Юрьевна</w:t>
            </w:r>
          </w:p>
        </w:tc>
        <w:tc>
          <w:tcPr>
            <w:tcW w:w="3379" w:type="dxa"/>
          </w:tcPr>
          <w:p w:rsidR="001F21BF" w:rsidRPr="009B50C2" w:rsidRDefault="001F21BF" w:rsidP="00531A14">
            <w:pPr>
              <w:jc w:val="center"/>
              <w:rPr>
                <w:b/>
                <w:snapToGrid w:val="0"/>
                <w:szCs w:val="28"/>
              </w:rPr>
            </w:pPr>
            <w:r>
              <w:rPr>
                <w:b/>
                <w:snapToGrid w:val="0"/>
                <w:szCs w:val="28"/>
              </w:rPr>
              <w:t>1</w:t>
            </w:r>
          </w:p>
        </w:tc>
      </w:tr>
    </w:tbl>
    <w:p w:rsidR="001F21BF" w:rsidRPr="009B50C2" w:rsidRDefault="001F21BF" w:rsidP="001F21BF">
      <w:pPr>
        <w:rPr>
          <w:snapToGrid w:val="0"/>
          <w:szCs w:val="28"/>
        </w:rPr>
      </w:pPr>
    </w:p>
    <w:p w:rsidR="001F21BF" w:rsidRDefault="001F21BF" w:rsidP="001F21BF">
      <w:pPr>
        <w:rPr>
          <w:b/>
          <w:snapToGrid w:val="0"/>
          <w:szCs w:val="28"/>
        </w:rPr>
      </w:pPr>
      <w:r w:rsidRPr="009B50C2">
        <w:rPr>
          <w:b/>
          <w:snapToGrid w:val="0"/>
          <w:szCs w:val="28"/>
        </w:rPr>
        <w:t xml:space="preserve">РЕШИЛИ: </w:t>
      </w:r>
    </w:p>
    <w:p w:rsidR="001F21BF" w:rsidRPr="009E4018" w:rsidRDefault="001F21BF" w:rsidP="001F21B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napToGrid w:val="0"/>
          <w:szCs w:val="28"/>
        </w:rPr>
      </w:pPr>
      <w:r>
        <w:rPr>
          <w:rFonts w:ascii="Times New Roman" w:hAnsi="Times New Roman"/>
          <w:snapToGrid w:val="0"/>
          <w:szCs w:val="28"/>
        </w:rPr>
        <w:t>П</w:t>
      </w:r>
      <w:r w:rsidRPr="009E4018">
        <w:rPr>
          <w:rFonts w:ascii="Times New Roman" w:hAnsi="Times New Roman"/>
          <w:snapToGrid w:val="0"/>
          <w:szCs w:val="28"/>
        </w:rPr>
        <w:t>о итогам тайного голосования решение «Об избрании Главы городского округа Сухой Лог»______</w:t>
      </w:r>
      <w:r w:rsidRPr="001F21BF">
        <w:rPr>
          <w:rFonts w:ascii="Times New Roman" w:hAnsi="Times New Roman"/>
          <w:snapToGrid w:val="0"/>
          <w:szCs w:val="28"/>
          <w:u w:val="single"/>
        </w:rPr>
        <w:t>принято</w:t>
      </w:r>
      <w:r w:rsidRPr="009E4018">
        <w:rPr>
          <w:rFonts w:ascii="Times New Roman" w:hAnsi="Times New Roman"/>
          <w:snapToGrid w:val="0"/>
          <w:szCs w:val="28"/>
        </w:rPr>
        <w:t>_________</w:t>
      </w:r>
      <w:r w:rsidRPr="009E4018">
        <w:rPr>
          <w:rFonts w:ascii="Times New Roman" w:hAnsi="Times New Roman"/>
          <w:i/>
          <w:snapToGrid w:val="0"/>
          <w:szCs w:val="28"/>
        </w:rPr>
        <w:t>____</w:t>
      </w:r>
    </w:p>
    <w:p w:rsidR="001F21BF" w:rsidRDefault="001F21BF" w:rsidP="001F21BF">
      <w:pPr>
        <w:rPr>
          <w:i/>
          <w:snapToGrid w:val="0"/>
          <w:szCs w:val="28"/>
        </w:rPr>
      </w:pPr>
      <w:r>
        <w:rPr>
          <w:i/>
          <w:snapToGrid w:val="0"/>
          <w:szCs w:val="28"/>
        </w:rPr>
        <w:t xml:space="preserve">                                </w:t>
      </w:r>
      <w:r w:rsidRPr="009B50C2">
        <w:rPr>
          <w:i/>
          <w:snapToGrid w:val="0"/>
          <w:szCs w:val="28"/>
        </w:rPr>
        <w:t>(принято /не принято)</w:t>
      </w:r>
    </w:p>
    <w:p w:rsidR="001F21BF" w:rsidRPr="009E4018" w:rsidRDefault="001F21BF" w:rsidP="001F21BF">
      <w:pPr>
        <w:pStyle w:val="a3"/>
        <w:rPr>
          <w:rFonts w:ascii="Times New Roman" w:hAnsi="Times New Roman"/>
          <w:snapToGrid w:val="0"/>
          <w:szCs w:val="28"/>
        </w:rPr>
      </w:pPr>
    </w:p>
    <w:p w:rsidR="001F21BF" w:rsidRDefault="001F21BF" w:rsidP="001F21BF">
      <w:pPr>
        <w:rPr>
          <w:snapToGrid w:val="0"/>
        </w:rPr>
      </w:pPr>
    </w:p>
    <w:p w:rsidR="001F21BF" w:rsidRDefault="001F21BF" w:rsidP="001F21BF">
      <w:pPr>
        <w:rPr>
          <w:snapToGrid w:val="0"/>
        </w:rPr>
      </w:pPr>
      <w:r>
        <w:rPr>
          <w:snapToGrid w:val="0"/>
        </w:rPr>
        <w:t>Председатель комиссии В.В. Дзюбин</w:t>
      </w:r>
    </w:p>
    <w:p w:rsidR="001F21BF" w:rsidRDefault="001F21BF" w:rsidP="001F21BF">
      <w:pPr>
        <w:rPr>
          <w:snapToGrid w:val="0"/>
        </w:rPr>
      </w:pPr>
      <w:r>
        <w:rPr>
          <w:snapToGrid w:val="0"/>
        </w:rPr>
        <w:t>Секретарь комиссии Г.В. Таборина</w:t>
      </w:r>
    </w:p>
    <w:p w:rsidR="001F21BF" w:rsidRDefault="001F21BF" w:rsidP="001F21BF">
      <w:pPr>
        <w:rPr>
          <w:snapToGrid w:val="0"/>
        </w:rPr>
      </w:pPr>
      <w:r>
        <w:rPr>
          <w:snapToGrid w:val="0"/>
        </w:rPr>
        <w:t>Член комиссии А.А. Каманцев</w:t>
      </w:r>
    </w:p>
    <w:p w:rsidR="001F21BF" w:rsidRDefault="001F21BF"/>
    <w:sectPr w:rsidR="001F21BF" w:rsidSect="007326E3">
      <w:pgSz w:w="11906" w:h="16838"/>
      <w:pgMar w:top="1134" w:right="85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394A"/>
    <w:multiLevelType w:val="hybridMultilevel"/>
    <w:tmpl w:val="07849A9A"/>
    <w:lvl w:ilvl="0" w:tplc="176A8FE0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1B6FED"/>
    <w:multiLevelType w:val="hybridMultilevel"/>
    <w:tmpl w:val="07849A9A"/>
    <w:lvl w:ilvl="0" w:tplc="176A8FE0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0F6E1C"/>
    <w:multiLevelType w:val="hybridMultilevel"/>
    <w:tmpl w:val="9CB2C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B308E"/>
    <w:multiLevelType w:val="hybridMultilevel"/>
    <w:tmpl w:val="223C9BC4"/>
    <w:lvl w:ilvl="0" w:tplc="38E61D2A">
      <w:start w:val="3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398426A"/>
    <w:multiLevelType w:val="hybridMultilevel"/>
    <w:tmpl w:val="D95C321E"/>
    <w:lvl w:ilvl="0" w:tplc="94364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44AC0"/>
    <w:multiLevelType w:val="hybridMultilevel"/>
    <w:tmpl w:val="07849A9A"/>
    <w:lvl w:ilvl="0" w:tplc="176A8FE0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770169"/>
    <w:multiLevelType w:val="hybridMultilevel"/>
    <w:tmpl w:val="0B1C7396"/>
    <w:lvl w:ilvl="0" w:tplc="51743A24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D01CBD"/>
    <w:rsid w:val="00193F33"/>
    <w:rsid w:val="001F21BF"/>
    <w:rsid w:val="00222EBA"/>
    <w:rsid w:val="002715A2"/>
    <w:rsid w:val="0028747C"/>
    <w:rsid w:val="002D6E0C"/>
    <w:rsid w:val="003C20CC"/>
    <w:rsid w:val="003D1E3C"/>
    <w:rsid w:val="003E7994"/>
    <w:rsid w:val="00406E9B"/>
    <w:rsid w:val="0043272E"/>
    <w:rsid w:val="00477017"/>
    <w:rsid w:val="005C156E"/>
    <w:rsid w:val="00637AFF"/>
    <w:rsid w:val="00683E41"/>
    <w:rsid w:val="006D237B"/>
    <w:rsid w:val="007326E3"/>
    <w:rsid w:val="00740EDC"/>
    <w:rsid w:val="0075262A"/>
    <w:rsid w:val="00756FBA"/>
    <w:rsid w:val="0076009A"/>
    <w:rsid w:val="007810FF"/>
    <w:rsid w:val="007B36E3"/>
    <w:rsid w:val="00864E57"/>
    <w:rsid w:val="00876145"/>
    <w:rsid w:val="008F046A"/>
    <w:rsid w:val="00912DE7"/>
    <w:rsid w:val="00940379"/>
    <w:rsid w:val="009571F3"/>
    <w:rsid w:val="009747AD"/>
    <w:rsid w:val="00987248"/>
    <w:rsid w:val="00992FC4"/>
    <w:rsid w:val="009B5FCB"/>
    <w:rsid w:val="009B7E95"/>
    <w:rsid w:val="00A10F90"/>
    <w:rsid w:val="00A4126D"/>
    <w:rsid w:val="00A71B42"/>
    <w:rsid w:val="00A81ED1"/>
    <w:rsid w:val="00AE2515"/>
    <w:rsid w:val="00BC122D"/>
    <w:rsid w:val="00C1327B"/>
    <w:rsid w:val="00C910C4"/>
    <w:rsid w:val="00CB6007"/>
    <w:rsid w:val="00CD0320"/>
    <w:rsid w:val="00CD3B09"/>
    <w:rsid w:val="00D01CBD"/>
    <w:rsid w:val="00D07E3E"/>
    <w:rsid w:val="00D91095"/>
    <w:rsid w:val="00E03706"/>
    <w:rsid w:val="00F2053D"/>
    <w:rsid w:val="00F243A5"/>
    <w:rsid w:val="00F310FB"/>
    <w:rsid w:val="00FD4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1CB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1C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1">
    <w:name w:val="s1"/>
    <w:basedOn w:val="a0"/>
    <w:rsid w:val="00C910C4"/>
  </w:style>
  <w:style w:type="paragraph" w:styleId="a3">
    <w:name w:val="List Paragraph"/>
    <w:basedOn w:val="a"/>
    <w:uiPriority w:val="34"/>
    <w:qFormat/>
    <w:rsid w:val="00CD3B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37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7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C78DD-9179-4226-B076-389F420D5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n.solovyev</cp:lastModifiedBy>
  <cp:revision>26</cp:revision>
  <cp:lastPrinted>2017-06-13T05:50:00Z</cp:lastPrinted>
  <dcterms:created xsi:type="dcterms:W3CDTF">2017-01-23T04:40:00Z</dcterms:created>
  <dcterms:modified xsi:type="dcterms:W3CDTF">2017-06-15T07:25:00Z</dcterms:modified>
</cp:coreProperties>
</file>